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9062"/>
      </w:tblGrid>
      <w:tr w:rsidR="006510C9" w:rsidTr="006510C9">
        <w:tc>
          <w:tcPr>
            <w:tcW w:w="9062" w:type="dxa"/>
            <w:shd w:val="clear" w:color="auto" w:fill="E2EFD9" w:themeFill="accent6" w:themeFillTint="33"/>
          </w:tcPr>
          <w:p w:rsidR="006510C9" w:rsidRPr="006510C9" w:rsidRDefault="006510C9" w:rsidP="006510C9">
            <w:r w:rsidRPr="006510C9">
              <w:t>La Naturen Leve</w:t>
            </w:r>
          </w:p>
          <w:p w:rsidR="006510C9" w:rsidRPr="006510C9" w:rsidRDefault="006510C9" w:rsidP="006510C9">
            <w:r w:rsidRPr="006510C9">
              <w:t>c/o Gudmund Sundliseter</w:t>
            </w:r>
          </w:p>
          <w:p w:rsidR="006510C9" w:rsidRPr="006510C9" w:rsidRDefault="006510C9" w:rsidP="006510C9">
            <w:proofErr w:type="spellStart"/>
            <w:r w:rsidRPr="006510C9">
              <w:t>Condrad</w:t>
            </w:r>
            <w:proofErr w:type="spellEnd"/>
            <w:r w:rsidRPr="006510C9">
              <w:t xml:space="preserve"> Holmboes veg 13</w:t>
            </w:r>
          </w:p>
          <w:p w:rsidR="006510C9" w:rsidRPr="006510C9" w:rsidRDefault="006510C9" w:rsidP="006510C9">
            <w:pPr>
              <w:pBdr>
                <w:bottom w:val="single" w:sz="6" w:space="1" w:color="auto"/>
              </w:pBdr>
              <w:rPr>
                <w:lang w:val="nb-NO"/>
              </w:rPr>
            </w:pPr>
            <w:r w:rsidRPr="006510C9">
              <w:rPr>
                <w:lang w:val="nb-NO"/>
              </w:rPr>
              <w:t>9011 Tromsø</w:t>
            </w:r>
          </w:p>
          <w:p w:rsidR="006510C9" w:rsidRDefault="006510C9" w:rsidP="006510C9">
            <w:pPr>
              <w:pBdr>
                <w:bottom w:val="single" w:sz="6" w:space="1" w:color="auto"/>
              </w:pBdr>
            </w:pPr>
            <w:hyperlink r:id="rId6" w:history="1">
              <w:r w:rsidRPr="006510C9">
                <w:rPr>
                  <w:color w:val="0563C1" w:themeColor="hyperlink"/>
                  <w:u w:val="single"/>
                  <w:lang w:val="nb-NO"/>
                </w:rPr>
                <w:t>post@lanaturenleve.no</w:t>
              </w:r>
            </w:hyperlink>
          </w:p>
        </w:tc>
      </w:tr>
    </w:tbl>
    <w:p w:rsidR="006510C9" w:rsidRDefault="006510C9" w:rsidP="006510C9">
      <w:pPr>
        <w:spacing w:after="0"/>
      </w:pPr>
    </w:p>
    <w:p w:rsidR="00334352" w:rsidRDefault="00991D73" w:rsidP="006510C9">
      <w:pPr>
        <w:spacing w:after="0"/>
      </w:pPr>
      <w:r>
        <w:t>Fjaler kommune</w:t>
      </w:r>
    </w:p>
    <w:p w:rsidR="006510C9" w:rsidRDefault="006510C9" w:rsidP="006510C9">
      <w:pPr>
        <w:spacing w:after="0"/>
      </w:pPr>
      <w:proofErr w:type="spellStart"/>
      <w:r>
        <w:t>Dalstunet</w:t>
      </w:r>
      <w:proofErr w:type="spellEnd"/>
      <w:r>
        <w:t xml:space="preserve"> 20</w:t>
      </w:r>
    </w:p>
    <w:p w:rsidR="006510C9" w:rsidRDefault="006510C9" w:rsidP="006510C9">
      <w:pPr>
        <w:spacing w:after="0"/>
      </w:pPr>
      <w:r>
        <w:t>6963 Dale i Sunnfjord</w:t>
      </w:r>
    </w:p>
    <w:p w:rsidR="006510C9" w:rsidRDefault="006510C9" w:rsidP="006510C9">
      <w:pPr>
        <w:spacing w:after="0"/>
      </w:pPr>
      <w:r>
        <w:t>post@fjaler.kommune.no</w:t>
      </w:r>
      <w:r w:rsidR="00991D73">
        <w:tab/>
      </w:r>
      <w:r w:rsidR="00991D73">
        <w:tab/>
      </w:r>
      <w:r w:rsidR="00991D73">
        <w:tab/>
      </w:r>
      <w:r w:rsidR="00991D73">
        <w:tab/>
      </w:r>
      <w:r w:rsidR="00991D73">
        <w:tab/>
      </w:r>
      <w:r w:rsidR="00991D73">
        <w:tab/>
      </w:r>
      <w:r w:rsidR="00991D73">
        <w:tab/>
      </w:r>
      <w:r w:rsidR="00991D73">
        <w:tab/>
      </w:r>
    </w:p>
    <w:p w:rsidR="00365BAE" w:rsidRDefault="00991D73" w:rsidP="006510C9">
      <w:pPr>
        <w:spacing w:after="0"/>
        <w:ind w:left="4956" w:firstLine="708"/>
      </w:pPr>
      <w:r>
        <w:t>Leikanger, 13. august 2021</w:t>
      </w:r>
    </w:p>
    <w:p w:rsidR="00991D73" w:rsidRDefault="00991D73">
      <w:pPr>
        <w:rPr>
          <w:b/>
          <w:sz w:val="28"/>
        </w:rPr>
      </w:pPr>
    </w:p>
    <w:p w:rsidR="00365BAE" w:rsidRPr="00991D73" w:rsidRDefault="00365BAE">
      <w:pPr>
        <w:rPr>
          <w:b/>
          <w:sz w:val="28"/>
        </w:rPr>
      </w:pPr>
      <w:r w:rsidRPr="00991D73">
        <w:rPr>
          <w:b/>
          <w:sz w:val="28"/>
        </w:rPr>
        <w:t>Klage på prosess med bygging av vindkraftturbinar på Lutelandet</w:t>
      </w:r>
    </w:p>
    <w:p w:rsidR="00365BAE" w:rsidRPr="009734AA" w:rsidRDefault="00365BAE">
      <w:r w:rsidRPr="009734AA">
        <w:t>Vi viser til vårt brev av</w:t>
      </w:r>
      <w:r w:rsidR="00473A81">
        <w:t xml:space="preserve"> 22.06.21</w:t>
      </w:r>
      <w:r w:rsidRPr="009734AA">
        <w:t>,</w:t>
      </w:r>
      <w:r w:rsidR="009734AA" w:rsidRPr="009734AA">
        <w:t xml:space="preserve"> o</w:t>
      </w:r>
      <w:r w:rsidRPr="009734AA">
        <w:t xml:space="preserve">g vår </w:t>
      </w:r>
      <w:r w:rsidR="009734AA" w:rsidRPr="009734AA">
        <w:t xml:space="preserve">e-post </w:t>
      </w:r>
      <w:r w:rsidR="006510C9">
        <w:t xml:space="preserve">av </w:t>
      </w:r>
      <w:r w:rsidR="00473A81">
        <w:t xml:space="preserve">02.08.21 til Fjaler kommune, </w:t>
      </w:r>
      <w:r w:rsidR="006510C9">
        <w:t xml:space="preserve">der vi kjenner oss uroa over </w:t>
      </w:r>
      <w:r w:rsidR="009734AA" w:rsidRPr="009734AA">
        <w:t>prosessen m</w:t>
      </w:r>
      <w:r w:rsidR="00473A81">
        <w:t>ed bygging av vindkraftturbinar</w:t>
      </w:r>
      <w:r w:rsidR="006510C9">
        <w:t xml:space="preserve"> på Lutelandet</w:t>
      </w:r>
      <w:r w:rsidR="00473A81">
        <w:t>. Prosessen med utbygging går</w:t>
      </w:r>
      <w:r w:rsidR="009734AA" w:rsidRPr="009734AA">
        <w:t xml:space="preserve"> føre seg kontinuerleg, utan at dei naudsynte løyvingane er gitt.</w:t>
      </w:r>
    </w:p>
    <w:p w:rsidR="009734AA" w:rsidRDefault="006510C9">
      <w:r>
        <w:t xml:space="preserve">Aktiviteten </w:t>
      </w:r>
      <w:r w:rsidR="00473A81">
        <w:t xml:space="preserve">på Lutelandet </w:t>
      </w:r>
      <w:r w:rsidR="00F63C09" w:rsidRPr="00F63C09">
        <w:t xml:space="preserve">skjer i eit område som er regulert med heimel i plan og bygningslova. </w:t>
      </w:r>
      <w:r w:rsidR="00F63C09">
        <w:t>Frå lovdata siterer vi følgjande om lova sin intensjon og føremål:</w:t>
      </w:r>
    </w:p>
    <w:p w:rsidR="00F63C09" w:rsidRPr="00F63C09" w:rsidRDefault="00F63C09" w:rsidP="00F63C09">
      <w:pPr>
        <w:ind w:left="708"/>
        <w:rPr>
          <w:i/>
          <w:lang w:val="nb-NO"/>
        </w:rPr>
      </w:pPr>
      <w:r>
        <w:rPr>
          <w:i/>
          <w:lang w:val="nb-NO"/>
        </w:rPr>
        <w:t>«</w:t>
      </w:r>
      <w:r w:rsidRPr="00F63C09">
        <w:rPr>
          <w:i/>
          <w:lang w:val="nb-NO"/>
        </w:rPr>
        <w:t xml:space="preserve">Loven gjelder alle typer aktiviteter og virksomheter knyttet til fast eiendom. Den gjelder for hele landet og for alle «tiltak». Med «tiltak» mener loven «oppføring, </w:t>
      </w:r>
      <w:proofErr w:type="spellStart"/>
      <w:r w:rsidRPr="00F63C09">
        <w:rPr>
          <w:i/>
          <w:lang w:val="nb-NO"/>
        </w:rPr>
        <w:t>riving</w:t>
      </w:r>
      <w:proofErr w:type="spellEnd"/>
      <w:r w:rsidRPr="00F63C09">
        <w:rPr>
          <w:i/>
          <w:lang w:val="nb-NO"/>
        </w:rPr>
        <w:t>, endring, herunder fasadeendringer, endret bruk og andre tiltak knyttet til bygninger, konstruksjoner og anlegg, samt terrenginngrep og opprettelse og endring av eiendom». Som «tiltak» regnes også annen virksomhet og endring av arealbruk som vil være i strid med det som er bestemt om arealformål, planbestemmelser og hensynssoner.</w:t>
      </w:r>
    </w:p>
    <w:p w:rsidR="004C2F7D" w:rsidRDefault="00F63C09" w:rsidP="00F63C09">
      <w:pPr>
        <w:ind w:left="708"/>
        <w:rPr>
          <w:i/>
          <w:lang w:val="nb-NO"/>
        </w:rPr>
      </w:pPr>
      <w:r w:rsidRPr="00F63C09">
        <w:rPr>
          <w:i/>
          <w:lang w:val="nb-NO"/>
        </w:rPr>
        <w:t>Iverksetting av «tiltak» kan bare skje dersom de ikke er i strid med lovens bestemmelser med tilhørende forskrifter og kommuneplanens arealdel og reguleringsplan. Lovens prinsipielle utgangspunkt er at tiltak kan settes i verk dersom ingen forbud i lov, forskrifter, planer eller lignende er til hinder for det.</w:t>
      </w:r>
    </w:p>
    <w:p w:rsidR="00F63C09" w:rsidRPr="00F63C09" w:rsidRDefault="004C2F7D" w:rsidP="00F63C09">
      <w:pPr>
        <w:ind w:left="708"/>
        <w:rPr>
          <w:i/>
          <w:lang w:val="nb-NO"/>
        </w:rPr>
      </w:pPr>
      <w:r w:rsidRPr="004C2F7D">
        <w:rPr>
          <w:i/>
          <w:lang w:val="nb-NO"/>
        </w:rPr>
        <w:t>Loven inneholder også regler om utbyggeres og tiltakshaveres ansvar, det offentliges ansvar, herunder erstatningsansvar, og offentlige myndigheters kontroll med tiltak og byggearbeider. Lovens bestemmelser er detaljerte og medfører omfattende plikter og ansvar både for dem som vil sette i verk tiltak som omfattes av loven og for dem som på det offentliges vegne kontrollerer og fører tilsyn med at lov og forskrift</w:t>
      </w:r>
      <w:r>
        <w:rPr>
          <w:i/>
          <w:lang w:val="nb-NO"/>
        </w:rPr>
        <w:t>er følges og planer respekteres.</w:t>
      </w:r>
      <w:r w:rsidR="00F63C09" w:rsidRPr="00F63C09">
        <w:rPr>
          <w:i/>
          <w:lang w:val="nb-NO"/>
        </w:rPr>
        <w:t>»</w:t>
      </w:r>
    </w:p>
    <w:p w:rsidR="00F63C09" w:rsidRPr="00001E69" w:rsidRDefault="00F63C09" w:rsidP="00F63C09">
      <w:r w:rsidRPr="00001E69">
        <w:t xml:space="preserve">Som det går fram av tidlegare brev er det sett i verk til dels omfattande arbeid, både </w:t>
      </w:r>
      <w:r w:rsidR="006510C9" w:rsidRPr="00001E69">
        <w:t xml:space="preserve">med </w:t>
      </w:r>
      <w:r w:rsidRPr="00001E69">
        <w:t>terreng</w:t>
      </w:r>
      <w:r w:rsidR="006510C9" w:rsidRPr="00001E69">
        <w:t>messige arbeid</w:t>
      </w:r>
      <w:r w:rsidRPr="00001E69">
        <w:t xml:space="preserve"> og </w:t>
      </w:r>
      <w:r w:rsidR="006510C9" w:rsidRPr="00001E69">
        <w:t>ved bygging av faste installasjonar på området. Alt</w:t>
      </w:r>
      <w:r w:rsidRPr="00001E69">
        <w:t xml:space="preserve"> utan at naudsynte krav og </w:t>
      </w:r>
      <w:r w:rsidR="004C2F7D" w:rsidRPr="00001E69">
        <w:t>handsamingar etter plan og bygningslova er gjennomført.</w:t>
      </w:r>
    </w:p>
    <w:p w:rsidR="004C2F7D" w:rsidRDefault="004C2F7D" w:rsidP="00F63C09">
      <w:r>
        <w:t xml:space="preserve">Sjølv om dette er gjort kjend for utbyggar, har dei halde fram med arbeidet, og har i sumar starta lossing av utstyr dei </w:t>
      </w:r>
      <w:r w:rsidR="00473A81">
        <w:t>skal</w:t>
      </w:r>
      <w:r>
        <w:t xml:space="preserve"> montere på </w:t>
      </w:r>
      <w:r w:rsidR="00473A81">
        <w:t>fundamenta som er bygd tidlegare. Alt innanfor det</w:t>
      </w:r>
      <w:r>
        <w:t xml:space="preserve"> regulerte området.</w:t>
      </w:r>
    </w:p>
    <w:p w:rsidR="00001E69" w:rsidRDefault="00001E69">
      <w:r>
        <w:br w:type="page"/>
      </w:r>
    </w:p>
    <w:p w:rsidR="004C2F7D" w:rsidRDefault="004C2F7D" w:rsidP="00F63C09">
      <w:r>
        <w:lastRenderedPageBreak/>
        <w:t>Frå</w:t>
      </w:r>
      <w:r w:rsidR="00001E69">
        <w:t xml:space="preserve"> plan og bygningslova </w:t>
      </w:r>
      <w:r>
        <w:t>siterer vi følgjande:</w:t>
      </w:r>
    </w:p>
    <w:p w:rsidR="004C2F7D" w:rsidRPr="004C2F7D" w:rsidRDefault="004C2F7D" w:rsidP="004C2F7D">
      <w:pPr>
        <w:spacing w:after="0"/>
        <w:ind w:left="708"/>
        <w:rPr>
          <w:b/>
          <w:i/>
        </w:rPr>
      </w:pPr>
      <w:r w:rsidRPr="004C2F7D">
        <w:rPr>
          <w:b/>
          <w:i/>
        </w:rPr>
        <w:t>§ 1-6.Tiltak</w:t>
      </w:r>
    </w:p>
    <w:p w:rsidR="004C2F7D" w:rsidRPr="004C2F7D" w:rsidRDefault="004C2F7D" w:rsidP="004C2F7D">
      <w:pPr>
        <w:ind w:left="708"/>
        <w:rPr>
          <w:i/>
          <w:lang w:val="nb-NO"/>
        </w:rPr>
      </w:pPr>
      <w:r w:rsidRPr="004C2F7D">
        <w:rPr>
          <w:i/>
        </w:rPr>
        <w:t xml:space="preserve">Med tiltak etter loven menes oppføring, riving, endring, </w:t>
      </w:r>
      <w:proofErr w:type="spellStart"/>
      <w:r w:rsidRPr="004C2F7D">
        <w:rPr>
          <w:i/>
        </w:rPr>
        <w:t>herunder</w:t>
      </w:r>
      <w:proofErr w:type="spellEnd"/>
      <w:r w:rsidRPr="004C2F7D">
        <w:rPr>
          <w:i/>
        </w:rPr>
        <w:t xml:space="preserve"> </w:t>
      </w:r>
      <w:proofErr w:type="spellStart"/>
      <w:r w:rsidRPr="004C2F7D">
        <w:rPr>
          <w:i/>
        </w:rPr>
        <w:t>fasadeendringer</w:t>
      </w:r>
      <w:proofErr w:type="spellEnd"/>
      <w:r w:rsidRPr="004C2F7D">
        <w:rPr>
          <w:i/>
        </w:rPr>
        <w:t xml:space="preserve">, </w:t>
      </w:r>
      <w:proofErr w:type="spellStart"/>
      <w:r w:rsidRPr="004C2F7D">
        <w:rPr>
          <w:i/>
        </w:rPr>
        <w:t>endret</w:t>
      </w:r>
      <w:proofErr w:type="spellEnd"/>
      <w:r w:rsidRPr="004C2F7D">
        <w:rPr>
          <w:i/>
        </w:rPr>
        <w:t xml:space="preserve"> bruk og andre tiltak </w:t>
      </w:r>
      <w:proofErr w:type="spellStart"/>
      <w:r w:rsidRPr="004C2F7D">
        <w:rPr>
          <w:i/>
        </w:rPr>
        <w:t>knyttet</w:t>
      </w:r>
      <w:proofErr w:type="spellEnd"/>
      <w:r w:rsidRPr="004C2F7D">
        <w:rPr>
          <w:i/>
        </w:rPr>
        <w:t xml:space="preserve"> til </w:t>
      </w:r>
      <w:proofErr w:type="spellStart"/>
      <w:r w:rsidRPr="004C2F7D">
        <w:rPr>
          <w:i/>
        </w:rPr>
        <w:t>bygninger</w:t>
      </w:r>
      <w:proofErr w:type="spellEnd"/>
      <w:r w:rsidRPr="004C2F7D">
        <w:rPr>
          <w:i/>
        </w:rPr>
        <w:t xml:space="preserve">, </w:t>
      </w:r>
      <w:proofErr w:type="spellStart"/>
      <w:r w:rsidRPr="004C2F7D">
        <w:rPr>
          <w:i/>
        </w:rPr>
        <w:t>konstruksjoner</w:t>
      </w:r>
      <w:proofErr w:type="spellEnd"/>
      <w:r w:rsidRPr="004C2F7D">
        <w:rPr>
          <w:i/>
        </w:rPr>
        <w:t xml:space="preserve"> og anlegg, samt terrenginngrep og </w:t>
      </w:r>
      <w:proofErr w:type="spellStart"/>
      <w:r w:rsidRPr="004C2F7D">
        <w:rPr>
          <w:i/>
        </w:rPr>
        <w:t>opprettelse</w:t>
      </w:r>
      <w:proofErr w:type="spellEnd"/>
      <w:r w:rsidRPr="004C2F7D">
        <w:rPr>
          <w:i/>
        </w:rPr>
        <w:t xml:space="preserve"> og endring av </w:t>
      </w:r>
      <w:proofErr w:type="spellStart"/>
      <w:r w:rsidRPr="004C2F7D">
        <w:rPr>
          <w:i/>
        </w:rPr>
        <w:t>eiendom</w:t>
      </w:r>
      <w:proofErr w:type="spellEnd"/>
      <w:r w:rsidRPr="004C2F7D">
        <w:rPr>
          <w:i/>
        </w:rPr>
        <w:t xml:space="preserve">, jf. </w:t>
      </w:r>
      <w:r w:rsidRPr="004C2F7D">
        <w:rPr>
          <w:i/>
          <w:lang w:val="nb-NO"/>
        </w:rPr>
        <w:t>§ 20-1 første ledd bokstav a til m. Som tiltak regnes også annen virksomhet og endring av arealbruk som vil være i strid med arealformål, planbestemmelser og hensynssoner.</w:t>
      </w:r>
    </w:p>
    <w:p w:rsidR="004C2F7D" w:rsidRPr="004C2F7D" w:rsidRDefault="004C2F7D" w:rsidP="004C2F7D">
      <w:pPr>
        <w:spacing w:after="0"/>
        <w:ind w:left="708"/>
        <w:rPr>
          <w:b/>
          <w:i/>
        </w:rPr>
      </w:pPr>
      <w:r w:rsidRPr="004C2F7D">
        <w:rPr>
          <w:b/>
          <w:i/>
        </w:rPr>
        <w:t>§ 12-4.Rettsvirkning av reguleringsplan</w:t>
      </w:r>
    </w:p>
    <w:p w:rsidR="004C2F7D" w:rsidRPr="004C2F7D" w:rsidRDefault="004C2F7D" w:rsidP="004C2F7D">
      <w:pPr>
        <w:ind w:left="708"/>
        <w:rPr>
          <w:i/>
          <w:lang w:val="nb-NO"/>
        </w:rPr>
      </w:pPr>
      <w:r w:rsidRPr="004C2F7D">
        <w:rPr>
          <w:i/>
        </w:rPr>
        <w:t xml:space="preserve">En reguleringsplan fastsetter framtidig arealbruk for området og er ved kommunestyrets vedtak </w:t>
      </w:r>
      <w:proofErr w:type="spellStart"/>
      <w:r w:rsidRPr="004C2F7D">
        <w:rPr>
          <w:i/>
        </w:rPr>
        <w:t>bindende</w:t>
      </w:r>
      <w:proofErr w:type="spellEnd"/>
      <w:r w:rsidRPr="004C2F7D">
        <w:rPr>
          <w:i/>
        </w:rPr>
        <w:t xml:space="preserve"> for nye tiltak eller </w:t>
      </w:r>
      <w:proofErr w:type="spellStart"/>
      <w:r w:rsidRPr="004C2F7D">
        <w:rPr>
          <w:i/>
        </w:rPr>
        <w:t>utvidelse</w:t>
      </w:r>
      <w:proofErr w:type="spellEnd"/>
      <w:r w:rsidRPr="004C2F7D">
        <w:rPr>
          <w:i/>
        </w:rPr>
        <w:t xml:space="preserve"> av </w:t>
      </w:r>
      <w:proofErr w:type="spellStart"/>
      <w:r w:rsidRPr="004C2F7D">
        <w:rPr>
          <w:i/>
        </w:rPr>
        <w:t>eksisterende</w:t>
      </w:r>
      <w:proofErr w:type="spellEnd"/>
      <w:r w:rsidRPr="004C2F7D">
        <w:rPr>
          <w:i/>
        </w:rPr>
        <w:t xml:space="preserve"> tiltak som </w:t>
      </w:r>
      <w:proofErr w:type="spellStart"/>
      <w:r w:rsidRPr="004C2F7D">
        <w:rPr>
          <w:i/>
        </w:rPr>
        <w:t>nevnt</w:t>
      </w:r>
      <w:proofErr w:type="spellEnd"/>
      <w:r w:rsidRPr="004C2F7D">
        <w:rPr>
          <w:i/>
        </w:rPr>
        <w:t xml:space="preserve"> i § 1-6. </w:t>
      </w:r>
      <w:r w:rsidRPr="004C2F7D">
        <w:rPr>
          <w:i/>
          <w:lang w:val="nb-NO"/>
        </w:rPr>
        <w:t xml:space="preserve">Planen gjelder fra kommunestyrets vedtak, dersom ikke saken skal avgjøres </w:t>
      </w:r>
      <w:r>
        <w:rPr>
          <w:i/>
          <w:lang w:val="nb-NO"/>
        </w:rPr>
        <w:t>av departementet etter § 12-13.</w:t>
      </w:r>
    </w:p>
    <w:p w:rsidR="004C2F7D" w:rsidRPr="004C2F7D" w:rsidRDefault="004C2F7D" w:rsidP="004C2F7D">
      <w:pPr>
        <w:ind w:left="708"/>
        <w:rPr>
          <w:i/>
          <w:lang w:val="nb-NO"/>
        </w:rPr>
      </w:pPr>
      <w:r w:rsidRPr="004C2F7D">
        <w:rPr>
          <w:i/>
          <w:lang w:val="nb-NO"/>
        </w:rPr>
        <w:t>Tiltak etter § 1-6 første ledd, herunder bruksendring etter § 31-2, jf. også § 1-6 andre ledd, må ikke være i strid med planens arealformål og bestemmelser.</w:t>
      </w:r>
    </w:p>
    <w:p w:rsidR="00473A81" w:rsidRDefault="00473A81" w:rsidP="00F63C09">
      <w:r w:rsidRPr="00473A81">
        <w:t xml:space="preserve">La Naturen Leve kan ikkje sjå anna enn at det som skjer av aktivitet med å etablere vindkraftanlegg på Lutelandet, skjer i strid med gjeldande reguleringsplan og tilhøyrande retningsliner. </w:t>
      </w:r>
      <w:r>
        <w:t>Det er</w:t>
      </w:r>
      <w:r w:rsidR="00001E69">
        <w:t xml:space="preserve"> alt gjennomført </w:t>
      </w:r>
      <w:r>
        <w:t>svært store bygge- og anleggsarbeid</w:t>
      </w:r>
      <w:r w:rsidR="00001E69">
        <w:t xml:space="preserve"> </w:t>
      </w:r>
      <w:r>
        <w:t>som vi meiner klart er i strid med prosesskrava i plan og bygningslova.</w:t>
      </w:r>
      <w:r w:rsidR="00F116AB">
        <w:t xml:space="preserve"> La Naturen Leve er kjent med konsesjonen NVE har gitt til utbygginga, men og at konsesjonen er gjeven under føresetnad av at krava i gjeldande reguleringsplan vert følgd.</w:t>
      </w:r>
    </w:p>
    <w:p w:rsidR="00837381" w:rsidRDefault="00837381" w:rsidP="00837381">
      <w:pPr>
        <w:spacing w:after="0"/>
      </w:pPr>
      <w:r>
        <w:t>Kommunen er kjent med dei faktiske tilhøva i saka, men har trass dette ikkje sa</w:t>
      </w:r>
      <w:r w:rsidR="00001E69">
        <w:t xml:space="preserve">tt i verk tiltak, slik dei </w:t>
      </w:r>
      <w:r>
        <w:t>er pålagt</w:t>
      </w:r>
      <w:r w:rsidR="00001E69" w:rsidRPr="00001E69">
        <w:t xml:space="preserve"> </w:t>
      </w:r>
      <w:r w:rsidR="00001E69">
        <w:t>å gjere etter PBL, jfr</w:t>
      </w:r>
      <w:r>
        <w:t>. § 32-3:</w:t>
      </w:r>
    </w:p>
    <w:p w:rsidR="00837381" w:rsidRPr="00837381" w:rsidRDefault="00837381" w:rsidP="00837381">
      <w:pPr>
        <w:ind w:left="708"/>
        <w:rPr>
          <w:i/>
          <w:lang w:val="nb-NO"/>
        </w:rPr>
      </w:pPr>
      <w:r w:rsidRPr="00837381">
        <w:rPr>
          <w:i/>
        </w:rPr>
        <w:t>Ved for</w:t>
      </w:r>
      <w:r w:rsidRPr="00837381">
        <w:rPr>
          <w:i/>
          <w:lang w:val="nb-NO"/>
        </w:rPr>
        <w:t>hold i strid med bestemmelser gitt i eller i medhold av denne loven, kan plan- og bygningsmyndighetene gi den ansvarlige pålegg om retting av det ulovlige forhold, opphør av bruk og forbud mot fortsatt virksomhet, samt stansing av arbeid.</w:t>
      </w:r>
    </w:p>
    <w:p w:rsidR="00991D73" w:rsidRDefault="00473A81" w:rsidP="00F63C09">
      <w:r w:rsidRPr="00F116AB">
        <w:t xml:space="preserve">La Naturen Leve klagar difor formelt på </w:t>
      </w:r>
      <w:r w:rsidR="00837381" w:rsidRPr="00F116AB">
        <w:t>prosessen for gjennomføring av anleggs- og byggearbeida som vert gjennomført av Vestavind Energi, på det regulerte område på Lutelandet. Verksemda har alt gjennomfør</w:t>
      </w:r>
      <w:r w:rsidR="006510C9" w:rsidRPr="00F116AB">
        <w:t>t</w:t>
      </w:r>
      <w:r w:rsidR="00837381" w:rsidRPr="00F116AB">
        <w:t xml:space="preserve"> ei rad store fysiske anleggsmessige og bygningsmessige tiltak, utan at det er </w:t>
      </w:r>
      <w:r w:rsidR="00991D73" w:rsidRPr="00F116AB">
        <w:t xml:space="preserve">gjort formelle vedtak som viser at tiltaka er i tråd med </w:t>
      </w:r>
      <w:r w:rsidR="00837381" w:rsidRPr="00F116AB">
        <w:t>krava i retningslinene til reguleringsplanen</w:t>
      </w:r>
      <w:r w:rsidR="00991D73" w:rsidRPr="00F116AB">
        <w:t>. Verksemda er gjort kjend med dei faktiske tilhøva i denne klagen, men har og etter dette halde fram</w:t>
      </w:r>
      <w:r w:rsidR="00991D73">
        <w:t xml:space="preserve"> arbeidet ved mellom anna å </w:t>
      </w:r>
      <w:r w:rsidR="00001E69">
        <w:t>losse</w:t>
      </w:r>
      <w:r w:rsidR="00991D73">
        <w:t xml:space="preserve"> store konstruksjonar på området. </w:t>
      </w:r>
    </w:p>
    <w:p w:rsidR="00991D73" w:rsidRDefault="00837381" w:rsidP="00F63C09">
      <w:r>
        <w:t xml:space="preserve">La Naturen Leve fremjar klagen til </w:t>
      </w:r>
      <w:r w:rsidR="00991D73">
        <w:t xml:space="preserve">kommunen </w:t>
      </w:r>
      <w:r w:rsidR="00001E69">
        <w:t xml:space="preserve">med kopi </w:t>
      </w:r>
      <w:r w:rsidR="00991D73">
        <w:t xml:space="preserve">til </w:t>
      </w:r>
      <w:r>
        <w:t>Statsforvaltaren i Vestland</w:t>
      </w:r>
      <w:r w:rsidR="00991D73">
        <w:t xml:space="preserve">. </w:t>
      </w:r>
    </w:p>
    <w:p w:rsidR="00991D73" w:rsidRDefault="00991D73" w:rsidP="00991D73">
      <w:pPr>
        <w:spacing w:after="0"/>
      </w:pPr>
      <w:r>
        <w:t>Med helsing</w:t>
      </w:r>
    </w:p>
    <w:p w:rsidR="00991D73" w:rsidRDefault="00991D73" w:rsidP="00F63C09">
      <w:r>
        <w:t>La Naturen Leve</w:t>
      </w:r>
    </w:p>
    <w:p w:rsidR="004C2F7D" w:rsidRDefault="00991D73" w:rsidP="00991D73">
      <w:pPr>
        <w:spacing w:after="0"/>
      </w:pPr>
      <w:r>
        <w:t>Marino</w:t>
      </w:r>
      <w:r w:rsidR="003D3A89">
        <w:t xml:space="preserve"> J.</w:t>
      </w:r>
      <w:r>
        <w:t xml:space="preserve"> Ask </w:t>
      </w:r>
      <w:r w:rsidR="00837381">
        <w:t xml:space="preserve">  </w:t>
      </w:r>
    </w:p>
    <w:p w:rsidR="00991D73" w:rsidRDefault="00991D73" w:rsidP="00991D73">
      <w:pPr>
        <w:spacing w:after="0"/>
      </w:pPr>
      <w:r>
        <w:t>Styreleiar</w:t>
      </w:r>
      <w:r>
        <w:tab/>
      </w:r>
      <w:r>
        <w:tab/>
      </w:r>
      <w:r>
        <w:tab/>
      </w:r>
      <w:r>
        <w:tab/>
      </w:r>
      <w:r>
        <w:tab/>
      </w:r>
      <w:r>
        <w:tab/>
      </w:r>
      <w:r>
        <w:tab/>
        <w:t>Svein Arne Skuggen Hoff</w:t>
      </w:r>
    </w:p>
    <w:p w:rsidR="00991D73" w:rsidRPr="00473A81" w:rsidRDefault="00991D73" w:rsidP="00991D73">
      <w:pPr>
        <w:spacing w:after="0"/>
      </w:pPr>
      <w:r>
        <w:tab/>
      </w:r>
      <w:r>
        <w:tab/>
      </w:r>
      <w:r>
        <w:tab/>
      </w:r>
      <w:r>
        <w:tab/>
      </w:r>
      <w:r>
        <w:tab/>
      </w:r>
      <w:r>
        <w:tab/>
      </w:r>
      <w:r>
        <w:tab/>
      </w:r>
      <w:r>
        <w:tab/>
        <w:t>styremedlem</w:t>
      </w:r>
    </w:p>
    <w:p w:rsidR="006510C9" w:rsidRDefault="006510C9">
      <w:r w:rsidRPr="00001E69">
        <w:rPr>
          <w:b/>
        </w:rPr>
        <w:t>Kopi</w:t>
      </w:r>
      <w:r>
        <w:t xml:space="preserve">: </w:t>
      </w:r>
      <w:r w:rsidR="00001E69">
        <w:tab/>
      </w:r>
      <w:r>
        <w:t xml:space="preserve">Statsforvaltaren i Vestland </w:t>
      </w:r>
      <w:r>
        <w:tab/>
      </w:r>
      <w:r w:rsidR="00001E69" w:rsidRPr="00001E69">
        <w:t>sfvlpost@statsforvalteren.no</w:t>
      </w:r>
    </w:p>
    <w:p w:rsidR="005F003B" w:rsidRDefault="005F003B" w:rsidP="005F003B">
      <w:pPr>
        <w:spacing w:after="0"/>
        <w:rPr>
          <w:lang w:val="nb-NO"/>
        </w:rPr>
      </w:pPr>
      <w:r w:rsidRPr="005F003B">
        <w:rPr>
          <w:b/>
          <w:lang w:val="nb-NO"/>
        </w:rPr>
        <w:t>Vedlegg</w:t>
      </w:r>
      <w:r w:rsidRPr="005F003B">
        <w:rPr>
          <w:lang w:val="nb-NO"/>
        </w:rPr>
        <w:t xml:space="preserve">: </w:t>
      </w:r>
    </w:p>
    <w:p w:rsidR="005F003B" w:rsidRDefault="005F003B" w:rsidP="005F003B">
      <w:pPr>
        <w:pStyle w:val="Listeavsnitt"/>
        <w:numPr>
          <w:ilvl w:val="0"/>
          <w:numId w:val="1"/>
        </w:numPr>
        <w:rPr>
          <w:lang w:val="nb-NO"/>
        </w:rPr>
      </w:pPr>
      <w:r w:rsidRPr="005F003B">
        <w:rPr>
          <w:lang w:val="nb-NO"/>
        </w:rPr>
        <w:t>Brev til Fjaler kommune, datert 22.06.21</w:t>
      </w:r>
    </w:p>
    <w:p w:rsidR="00DB7472" w:rsidRDefault="005F003B" w:rsidP="00DB7472">
      <w:pPr>
        <w:pStyle w:val="Listeavsnitt"/>
        <w:numPr>
          <w:ilvl w:val="0"/>
          <w:numId w:val="1"/>
        </w:numPr>
        <w:rPr>
          <w:lang w:val="nb-NO"/>
        </w:rPr>
      </w:pPr>
      <w:r>
        <w:rPr>
          <w:lang w:val="nb-NO"/>
        </w:rPr>
        <w:t xml:space="preserve">E-post til Fjaler kommune, datert </w:t>
      </w:r>
      <w:r w:rsidR="00DB7472">
        <w:rPr>
          <w:lang w:val="nb-NO"/>
        </w:rPr>
        <w:t>02.08.21</w:t>
      </w:r>
    </w:p>
    <w:p w:rsidR="006510C9" w:rsidRPr="00DB7472" w:rsidRDefault="00001E69" w:rsidP="00DB7472">
      <w:pPr>
        <w:rPr>
          <w:lang w:val="nb-NO"/>
        </w:rPr>
      </w:pPr>
      <w:bookmarkStart w:id="0" w:name="_GoBack"/>
      <w:bookmarkEnd w:id="0"/>
      <w:r w:rsidRPr="00DB7472">
        <w:rPr>
          <w:i/>
        </w:rPr>
        <w:t>Brevet er sendt elektronisk, utan underskrift</w:t>
      </w:r>
    </w:p>
    <w:sectPr w:rsidR="006510C9" w:rsidRPr="00DB74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55C16"/>
    <w:multiLevelType w:val="hybridMultilevel"/>
    <w:tmpl w:val="2A7E9EAC"/>
    <w:lvl w:ilvl="0" w:tplc="BAA62A10">
      <w:start w:val="6963"/>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AE"/>
    <w:rsid w:val="00001E69"/>
    <w:rsid w:val="00334352"/>
    <w:rsid w:val="00365BAE"/>
    <w:rsid w:val="003D3A89"/>
    <w:rsid w:val="00473A81"/>
    <w:rsid w:val="004C2F7D"/>
    <w:rsid w:val="005F003B"/>
    <w:rsid w:val="00645C60"/>
    <w:rsid w:val="006510C9"/>
    <w:rsid w:val="00837381"/>
    <w:rsid w:val="009734AA"/>
    <w:rsid w:val="00991D73"/>
    <w:rsid w:val="00D56142"/>
    <w:rsid w:val="00DB7472"/>
    <w:rsid w:val="00F116AB"/>
    <w:rsid w:val="00F63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86A4"/>
  <w15:chartTrackingRefBased/>
  <w15:docId w15:val="{1CBD3018-348F-4406-A77B-F630006C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51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F0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t@lanaturenleve.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C92CC-08E1-4F1E-93D0-6E868F8D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2</Pages>
  <Words>831</Words>
  <Characters>4410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svehof</dc:creator>
  <cp:keywords/>
  <dc:description/>
  <cp:lastModifiedBy>svehof</cp:lastModifiedBy>
  <cp:revision>4</cp:revision>
  <dcterms:created xsi:type="dcterms:W3CDTF">2021-08-12T15:07:00Z</dcterms:created>
  <dcterms:modified xsi:type="dcterms:W3CDTF">2021-08-13T12:55:00Z</dcterms:modified>
</cp:coreProperties>
</file>