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9BFB3" w14:textId="77777777" w:rsidR="002A7CC9" w:rsidRPr="002A7CC9" w:rsidRDefault="002A7CC9" w:rsidP="002A7C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</w:pPr>
      <w:r w:rsidRPr="002A7C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  <w:t xml:space="preserve">Kraftselskap unngår skattesmell – kan bruka </w:t>
      </w:r>
      <w:proofErr w:type="spellStart"/>
      <w:r w:rsidRPr="002A7C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  <w:t>pengane</w:t>
      </w:r>
      <w:proofErr w:type="spellEnd"/>
      <w:r w:rsidRPr="002A7C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  <w:t xml:space="preserve"> på oppgradering</w:t>
      </w:r>
    </w:p>
    <w:p w14:paraId="287C0467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Dagens skattesystem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hemmar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nødvendige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oppgraderingar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vasskraftverk, ifølge kraftbransjen. I statsbudsjettet blir det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endringar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kraftskatten.</w:t>
      </w:r>
    </w:p>
    <w:p w14:paraId="38C1BD1C" w14:textId="77777777" w:rsidR="002A7CC9" w:rsidRPr="002A7CC9" w:rsidRDefault="002A7CC9" w:rsidP="002A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4B5CD640" wp14:editId="439426D9">
                <wp:extent cx="304800" cy="304800"/>
                <wp:effectExtent l="0" t="0" r="0" b="0"/>
                <wp:docPr id="4" name="h9rohYqVkx9qDZrvJs5SrQ" descr="Jøssang kraftve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CDD1DB" id="h9rohYqVkx9qDZrvJs5SrQ" o:spid="_x0000_s1026" alt="Jøssang kraftver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//r4qDQIAAOoDAAAO&#10;AAAAAAAAAAAAAAAAAC4CAABkcnMvZTJvRG9jLnhtbFBLAQItABQABgAIAAAAIQBMoOks2AAAAAMB&#10;AAAPAAAAAAAAAAAAAAAAAGcEAABkcnMvZG93bnJldi54bWxQSwUGAAAAAAQABADzAAAAbAUAAAAA&#10;" filled="f" stroked="f">
                <o:lock v:ext="edit" aspectratio="t"/>
                <w10:anchorlock/>
              </v:rect>
            </w:pict>
          </mc:Fallback>
        </mc:AlternateContent>
      </w:r>
    </w:p>
    <w:p w14:paraId="7B809EE7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ENDRINGAR I KRAFTSKATTEN: Jøssang kraftverk på Jørpeland i Rogaland produserer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straum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 om lag 5000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husstandar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Men dagens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skattereglar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gjer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at det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svarer seg med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oppgraderingar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, ifølge Lyse. F.v. Tone Grindland (NHO Rogaland), Irene Heng Lauvsnes (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ordførar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Strand), Terje Halleland (Frp) og Bjørn Honningsvåg (Lyse).</w:t>
      </w:r>
    </w:p>
    <w:p w14:paraId="105D0BEB" w14:textId="77777777" w:rsidR="002A7CC9" w:rsidRPr="002A7CC9" w:rsidRDefault="002A7CC9" w:rsidP="002A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0"/>
          <w:szCs w:val="20"/>
          <w:lang w:eastAsia="nb-NO"/>
        </w:rPr>
        <w:t>Foto: Anna Sørmarken Vestly / NRK</w:t>
      </w: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5C9EDD8F" w14:textId="77777777" w:rsidR="002A7CC9" w:rsidRPr="002A7CC9" w:rsidRDefault="002A7CC9" w:rsidP="002A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25A32541" wp14:editId="7ED900F5">
                <wp:extent cx="304800" cy="304800"/>
                <wp:effectExtent l="0" t="0" r="0" b="0"/>
                <wp:docPr id="3" name="B98ApYMzXf-os11AFbp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3888D" id="B98ApYMzXf-os11AFbpeMA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hzv3D3AQAAzwMAAA4AAAAAAAAAAAAAAAAALgIAAGRycy9l&#10;Mm9Eb2MueG1sUEsBAi0AFAAGAAgAAAAhAEyg6SzYAAAAAwEAAA8AAAAAAAAAAAAAAAAAUQQAAGRy&#10;cy9kb3ducmV2LnhtbFBLBQYAAAAABAAEAPMAAABWBQAAAAA=&#10;" filled="f" stroked="f">
                <o:lock v:ext="edit" aspectratio="t"/>
                <w10:anchorlock/>
              </v:rect>
            </w:pict>
          </mc:Fallback>
        </mc:AlternateContent>
      </w:r>
    </w:p>
    <w:p w14:paraId="55A690B6" w14:textId="77777777" w:rsidR="002A7CC9" w:rsidRPr="002A7CC9" w:rsidRDefault="002A7CC9" w:rsidP="002A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5" w:history="1">
        <w:r w:rsidRPr="002A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Magnus Stokka</w:t>
        </w:r>
      </w:hyperlink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hyperlink r:id="rId6" w:history="1">
        <w:r w:rsidRPr="002A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@mstokka</w:t>
        </w:r>
      </w:hyperlink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Journalist </w:t>
      </w:r>
    </w:p>
    <w:p w14:paraId="720A872E" w14:textId="77777777" w:rsidR="002A7CC9" w:rsidRPr="002A7CC9" w:rsidRDefault="002A7CC9" w:rsidP="002A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Publisert i dag kl. 07:08 Oppdatert for 3 minutter siden </w:t>
      </w:r>
    </w:p>
    <w:p w14:paraId="18F0F396" w14:textId="77777777" w:rsidR="002A7CC9" w:rsidRPr="002A7CC9" w:rsidRDefault="002A7CC9" w:rsidP="002A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7" w:tgtFrame="_blank" w:history="1">
        <w:r w:rsidRPr="002A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Del på Facebook </w:t>
        </w:r>
      </w:hyperlink>
    </w:p>
    <w:p w14:paraId="6EBD8F57" w14:textId="77777777" w:rsidR="002A7CC9" w:rsidRPr="002A7CC9" w:rsidRDefault="002A7CC9" w:rsidP="002A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8" w:tgtFrame="_blank" w:history="1">
        <w:r w:rsidRPr="002A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Del på </w:t>
        </w:r>
        <w:proofErr w:type="spellStart"/>
        <w:r w:rsidRPr="002A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Twitter</w:t>
        </w:r>
        <w:proofErr w:type="spellEnd"/>
        <w:r w:rsidRPr="002A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</w:t>
        </w:r>
      </w:hyperlink>
      <w:hyperlink r:id="rId9" w:history="1">
        <w:r w:rsidRPr="002A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Del på epost </w:t>
        </w:r>
      </w:hyperlink>
    </w:p>
    <w:p w14:paraId="7930F23D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Det erfarer NRK etter å ha snakka med kjelder tett på regjeringa.</w:t>
      </w:r>
    </w:p>
    <w:p w14:paraId="65CA1541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Detaljane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likevel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kjent.</w:t>
      </w:r>
    </w:p>
    <w:p w14:paraId="149E4BA3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Men klokka 9.30 presenterer olje- og energiminister Tina Bru (H) og næringsminister Iselin Nybø (V) statsbudsjettet hos energiselskapet Lyse i Stavanger.</w:t>
      </w:r>
    </w:p>
    <w:p w14:paraId="17C86AB5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dag må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vasskraftprodusentane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skatta 59 prosent, eller tre gonger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meir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enn til dømes vindkraftselskapa som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berre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betalar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ordinær selskapsskatt.</w:t>
      </w:r>
    </w:p>
    <w:p w14:paraId="7EB267F5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Årsaka grunnrenteskatten.</w:t>
      </w:r>
    </w:p>
    <w:p w14:paraId="1D4B29C7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er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ekstraskatt som bli pålagt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næringar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tener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å bruka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naturressursane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678E6FDD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dag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gjeld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dette vasskraft og oljeutvinning.</w:t>
      </w:r>
    </w:p>
    <w:p w14:paraId="5E665071" w14:textId="77777777" w:rsidR="002A7CC9" w:rsidRPr="002A7CC9" w:rsidRDefault="002A7CC9" w:rsidP="002A7C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</w:pPr>
      <w:r w:rsidRPr="002A7CC9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t>Grunnrenteskatt</w:t>
      </w:r>
    </w:p>
    <w:p w14:paraId="1628F31E" w14:textId="77777777" w:rsidR="002A7CC9" w:rsidRPr="002A7CC9" w:rsidRDefault="002A7CC9" w:rsidP="002A7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Grunnrenteskatt er en skatt på gratis naturressurser, som olje eller rennende vann. De regnes som fellesskapets eiendom, og skatten sikrer at disse verdiene kommer fellesskapet til gode.</w:t>
      </w:r>
    </w:p>
    <w:p w14:paraId="3C03873D" w14:textId="77777777" w:rsidR="002A7CC9" w:rsidRPr="002A7CC9" w:rsidRDefault="002A7CC9" w:rsidP="002A7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Vannkraftprodusentene skatter 59 prosent til staten, tre ganger mer enn vindkraftselskapene, som betaler ordinær selskapsskatt på 22 prosent.</w:t>
      </w:r>
    </w:p>
    <w:p w14:paraId="6E67F19E" w14:textId="77777777" w:rsidR="002A7CC9" w:rsidRPr="002A7CC9" w:rsidRDefault="002A7CC9" w:rsidP="002A7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Ingen annen virksomhet i Fastlands-Norge blir skattet like hardt som vannkraft.</w:t>
      </w:r>
    </w:p>
    <w:p w14:paraId="24AD3F06" w14:textId="77777777" w:rsidR="002A7CC9" w:rsidRPr="002A7CC9" w:rsidRDefault="002A7CC9" w:rsidP="002A7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Den 11. juni 2020 fremsatte Fremskrittspartiet gjennom representantforslag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følgjande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: </w:t>
      </w:r>
      <w:r w:rsidRPr="002A7CC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"Fremskrittspartiet mener at grunnrentebeskatning må bestå, men at den bør ramme såkalt superprofitt som opprinnelig tenkt da denne form for beskatning ble innført. En </w:t>
      </w:r>
      <w:r w:rsidRPr="002A7CC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lastRenderedPageBreak/>
        <w:t>normal avkastning på investert kapital bør skjermes for grunnrentebeskatning. Dette vil føre til at et betydelig antall prosjekter blir lønnsomme og investeringsbeslutning kan fattes."</w:t>
      </w:r>
    </w:p>
    <w:p w14:paraId="25579024" w14:textId="77777777" w:rsidR="002A7CC9" w:rsidRPr="002A7CC9" w:rsidRDefault="002A7CC9" w:rsidP="002A7C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2A7CC9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«Skrekkeksempelet»</w:t>
      </w:r>
    </w:p>
    <w:p w14:paraId="2B416914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Ifølge energiselskapet Lyse i Rogaland er </w:t>
      </w:r>
      <w:hyperlink r:id="rId10" w:history="1">
        <w:r w:rsidRPr="002A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Jøssang kraftverk på Jørpeland «skrekkeksempelet» på korleis dagens skattesystem </w:t>
        </w:r>
        <w:proofErr w:type="spellStart"/>
        <w:r w:rsidRPr="002A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hemmar</w:t>
        </w:r>
        <w:proofErr w:type="spellEnd"/>
        <w:r w:rsidRPr="002A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</w:t>
        </w:r>
        <w:proofErr w:type="spellStart"/>
        <w:r w:rsidRPr="002A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oppgraderingar</w:t>
        </w:r>
        <w:proofErr w:type="spellEnd"/>
        <w:r w:rsidRPr="002A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av norske vasskraftverk.</w:t>
        </w:r>
      </w:hyperlink>
    </w:p>
    <w:p w14:paraId="0769005B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Kraftverket i Rogaland, som er middels stort og produserer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straum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 om lag 5000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husstandar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, blei oppgradert og sett i produksjon av Lyse i 2010.</w:t>
      </w:r>
    </w:p>
    <w:p w14:paraId="623F5F99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Men etter fornyinga har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fallande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kraftprisar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gjort at kraftverket har gått med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underskot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fleire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år. I 2018 var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underskotet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8,8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millionar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kroner.</w:t>
      </w:r>
    </w:p>
    <w:p w14:paraId="344367CB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Likevel måtte kraftselskapet same år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betala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8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millionar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kroner i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skattar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avgifter til staten.</w:t>
      </w:r>
    </w:p>
    <w:p w14:paraId="18F1B037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– Skattesystemet i dag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legg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 rette for at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me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skal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oppgradera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vasskrafta i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Noreg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Mange kraftverk er nå 50 år gamle og må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fornyast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Det er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mogleg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dagens skattesystem, har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administrerande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direktør i Lyse produksjon, Bjørn Honningsvåg, uttalt til NRK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tidlegare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0B01DCD0" w14:textId="77777777" w:rsidR="002A7CC9" w:rsidRPr="002A7CC9" w:rsidRDefault="002A7CC9" w:rsidP="002A7C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2A7CC9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 xml:space="preserve">Frp: – Veldig </w:t>
      </w:r>
      <w:proofErr w:type="spellStart"/>
      <w:r w:rsidRPr="002A7CC9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gledeleg</w:t>
      </w:r>
      <w:proofErr w:type="spellEnd"/>
    </w:p>
    <w:p w14:paraId="6180DF31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Like før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sommarferien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blei det klart at det er politisk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fleirtal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Stortinget for å møta krava til vasskraftselskapa.</w:t>
      </w:r>
    </w:p>
    <w:p w14:paraId="27FF4D85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Framstegspartiet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står bak forslaget om å om å få til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eit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skatteregime som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gjer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det realiserbart med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meir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vasskraft og større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utbyggingar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lønar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seg.</w:t>
      </w:r>
    </w:p>
    <w:p w14:paraId="084D9E51" w14:textId="77777777" w:rsidR="002A7CC9" w:rsidRPr="002A7CC9" w:rsidRDefault="002A7CC9" w:rsidP="002A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6606A8BE" wp14:editId="2884770A">
                <wp:extent cx="304800" cy="304800"/>
                <wp:effectExtent l="0" t="0" r="0" b="0"/>
                <wp:docPr id="2" name="lYBvfOYNnsMPrBu8r0Zx0A" descr="Terje Halle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D12733" id="lYBvfOYNnsMPrBu8r0Zx0A" o:spid="_x0000_s1026" alt="Terje Hallela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VClDAJAgAA5wMAAA4AAAAA&#10;AAAAAAAAAAAALgIAAGRycy9lMm9Eb2MueG1sUEsBAi0AFAAGAAgAAAAhAEyg6SzYAAAAAwEAAA8A&#10;AAAAAAAAAAAAAAAAYwQAAGRycy9kb3ducmV2LnhtbFBLBQYAAAAABAAEAPMAAABoBQAAAAA=&#10;" filled="f" stroked="f">
                <o:lock v:ext="edit" aspectratio="t"/>
                <w10:anchorlock/>
              </v:rect>
            </w:pict>
          </mc:Fallback>
        </mc:AlternateContent>
      </w:r>
    </w:p>
    <w:p w14:paraId="24BF4957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Stortingsrepresentant Terje Halleland (Frp).</w:t>
      </w:r>
    </w:p>
    <w:p w14:paraId="596D661F" w14:textId="77777777" w:rsidR="002A7CC9" w:rsidRPr="002A7CC9" w:rsidRDefault="002A7CC9" w:rsidP="002A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0"/>
          <w:szCs w:val="20"/>
          <w:lang w:eastAsia="nb-NO"/>
        </w:rPr>
        <w:t>Foto: Anna Sørmarken Vestly / NRK</w:t>
      </w: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54F39318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Dei er derfor glade for at regjeringa følgjer opp i sitt forslag til statsbudsjett.</w:t>
      </w:r>
    </w:p>
    <w:p w14:paraId="1F5EE5C6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– Det er veldig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gledeleg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at det kjem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endringar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knytt til vasskraftskatten. Det viser at regjeringa har forstått at det må til dersom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me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skal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modernisera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del av vasskraftverka våre,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seier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stortingsrepresentant Terje Halleland (Frp).</w:t>
      </w:r>
    </w:p>
    <w:p w14:paraId="16A19F8B" w14:textId="77777777" w:rsidR="002A7CC9" w:rsidRPr="002A7CC9" w:rsidRDefault="002A7CC9" w:rsidP="002A7C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2A7CC9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130 prosjekt står klare</w:t>
      </w:r>
    </w:p>
    <w:p w14:paraId="51725D54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NHO er også blant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har kjempa for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skatteendringane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2B734472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Dei viser til at norsk kraftbransje har 130 prosjekt som kan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investerast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dersom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oppgraderingane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blir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lønsame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00159698" w14:textId="77777777" w:rsidR="002A7CC9" w:rsidRPr="002A7CC9" w:rsidRDefault="002A7CC9" w:rsidP="002A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lastRenderedPageBreak/>
        <mc:AlternateContent>
          <mc:Choice Requires="wps">
            <w:drawing>
              <wp:inline distT="0" distB="0" distL="0" distR="0" wp14:anchorId="7CD77154" wp14:editId="70239448">
                <wp:extent cx="304800" cy="304800"/>
                <wp:effectExtent l="0" t="0" r="0" b="0"/>
                <wp:docPr id="1" name="0XgZEDqd2cvXgbl-Ivikug" descr="regiondirektør Tone Grindland NHO Roga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426FD5" id="0XgZEDqd2cvXgbl-Ivikug" o:spid="_x0000_s1026" alt="regiondirektør Tone Grindland NHO Rogala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40/pMx0CAAADBAAADgAAAAAAAAAAAAAAAAAuAgAAZHJzL2Uyb0RvYy54bWxQSwECLQAUAAYA&#10;CAAAACEATKDpLNgAAAADAQAADwAAAAAAAAAAAAAAAAB3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</w:p>
    <w:p w14:paraId="573EFC24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Regiondirektør for NHO Rogaland, Tone Grindland.</w:t>
      </w:r>
    </w:p>
    <w:p w14:paraId="265BD064" w14:textId="77777777" w:rsidR="002A7CC9" w:rsidRPr="002A7CC9" w:rsidRDefault="002A7CC9" w:rsidP="002A7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0"/>
          <w:szCs w:val="20"/>
          <w:lang w:eastAsia="nb-NO"/>
        </w:rPr>
        <w:t>Foto: Kaj Hjertenes / NRK</w:t>
      </w: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2B564F3E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– NHO har ei klar forventning om at det blir lagt fram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endringar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knytt til skattlegging av vasskraft i statsbudsjettet og at stortinget får dette med gjennom prosessen,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seier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regiondirektør for NHO Rogaland, Tone Grindland.</w:t>
      </w:r>
    </w:p>
    <w:p w14:paraId="292AB8DE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Omlegging av skattesystemet for vasskraft vil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kunna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utløysa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investeringar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over 20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milliardar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kroner i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eksisterande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vasskraftverk og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sysselsetja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12.000 årsverk i byggefasen, ifølge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berekningar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Thema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Consulting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Group.</w:t>
      </w:r>
    </w:p>
    <w:p w14:paraId="6702F117" w14:textId="77777777" w:rsidR="002A7CC9" w:rsidRPr="002A7CC9" w:rsidRDefault="002A7CC9" w:rsidP="002A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Analysen viser også at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samla inntektene til det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offentlege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vil </w:t>
      </w:r>
      <w:proofErr w:type="spellStart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auka</w:t>
      </w:r>
      <w:proofErr w:type="spellEnd"/>
      <w:r w:rsidRPr="002A7CC9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76E7F464" w14:textId="77777777" w:rsidR="002A7CC9" w:rsidRPr="002A7CC9" w:rsidRDefault="002A7CC9" w:rsidP="002A7CC9"/>
    <w:sectPr w:rsidR="002A7CC9" w:rsidRPr="002A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B2EAC"/>
    <w:multiLevelType w:val="multilevel"/>
    <w:tmpl w:val="5F32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C9"/>
    <w:rsid w:val="002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9AD0"/>
  <w15:chartTrackingRefBased/>
  <w15:docId w15:val="{A40B700E-5305-4641-81FE-EF9DAF33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4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54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7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ntent/tweet?url=https%3A%2F%2Fwww.nrk.no%2Frogaland%2F1.15189493&amp;text=Statsbudsjettet%3A%20Vasskraftverk%20unng%C3%A5r%20skattesme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harer.php?u=https%3A%2F%2Fwww.nrk.no%2Frogaland%2F1.151894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mstokka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location='%6d%61%69%6c%74%6f%3a%6d%61%67%6e%75%73%2e%73%74%6f%6b%6b%61%40%6e%72%6b%2e%6e%6f'" TargetMode="External"/><Relationship Id="rId10" Type="http://schemas.openxmlformats.org/officeDocument/2006/relationships/hyperlink" Target="https://www.nrk.no/rogaland/kraftverk-gar-med-underskot-_-ma-likevel-betala-fleire-millionar-kroner-til-staten-1.15133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?subject=Statsbudsjettet%3A%20Vasskraftverk%20unng%C3%A5r%20skattesmell&amp;body=Statsbudsjettet%3A%20Vasskraftverk%20unng%C3%A5r%20skattesmell%0D%0A%0D%0ADagens%20skattesystem%20hemmar%20n%C3%B8dvendige%20oppgraderingar%20av%20vasskraftverk%2C%20if%C3%B8lge%20kraftbransjen.%20I%20statsbudsjettet%20blir%20det%20endringar%20i%20kraftskatten.%0D%0A%0D%0ALes%20mer%3A%20https%3A%2F%2Fwww.nrk.no%2Frogaland%2F1.1518949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4652</Characters>
  <Application>Microsoft Office Word</Application>
  <DocSecurity>0</DocSecurity>
  <Lines>38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2020-10-07T06:50:00Z</dcterms:created>
  <dcterms:modified xsi:type="dcterms:W3CDTF">2020-10-07T06:51:00Z</dcterms:modified>
</cp:coreProperties>
</file>